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D6B5" w14:textId="0B8FE94E" w:rsidR="004C091E" w:rsidRPr="00E34B08" w:rsidRDefault="004C091E" w:rsidP="004C091E">
      <w:pPr>
        <w:spacing w:line="360" w:lineRule="auto"/>
        <w:jc w:val="both"/>
        <w:rPr>
          <w:rFonts w:ascii="Arial" w:hAnsi="Arial" w:cs="Arial"/>
        </w:rPr>
      </w:pPr>
      <w:r w:rsidRPr="00E34B08">
        <w:rPr>
          <w:rFonts w:ascii="Arial" w:hAnsi="Arial" w:cs="Arial"/>
        </w:rPr>
        <w:t>Compareix el</w:t>
      </w:r>
      <w:r w:rsidR="005D74F1">
        <w:rPr>
          <w:rFonts w:ascii="Arial" w:hAnsi="Arial" w:cs="Arial"/>
        </w:rPr>
        <w:t>/la</w:t>
      </w:r>
      <w:r w:rsidRPr="00E34B08">
        <w:rPr>
          <w:rFonts w:ascii="Arial" w:hAnsi="Arial" w:cs="Arial"/>
        </w:rPr>
        <w:t xml:space="preserve"> sotasignat</w:t>
      </w:r>
      <w:r w:rsidR="005D74F1">
        <w:rPr>
          <w:rFonts w:ascii="Arial" w:hAnsi="Arial" w:cs="Arial"/>
        </w:rPr>
        <w:t>/da</w:t>
      </w:r>
      <w:r w:rsidRPr="00E34B08">
        <w:rPr>
          <w:rFonts w:ascii="Arial" w:hAnsi="Arial" w:cs="Arial"/>
        </w:rPr>
        <w:t xml:space="preserve">, </w:t>
      </w:r>
      <w:r w:rsidR="005D74F1">
        <w:rPr>
          <w:rFonts w:ascii="Arial" w:hAnsi="Arial" w:cs="Arial"/>
        </w:rPr>
        <w:t xml:space="preserve">______________________ </w:t>
      </w:r>
      <w:r w:rsidR="005D74F1" w:rsidRPr="005D74F1">
        <w:rPr>
          <w:rFonts w:ascii="Arial" w:hAnsi="Arial" w:cs="Arial"/>
          <w:i/>
          <w:iCs/>
        </w:rPr>
        <w:t>(nom i cognoms)</w:t>
      </w:r>
      <w:r w:rsidRPr="00E34B08">
        <w:rPr>
          <w:rFonts w:ascii="Arial" w:hAnsi="Arial" w:cs="Arial"/>
        </w:rPr>
        <w:t xml:space="preserve">, amb DNI </w:t>
      </w:r>
      <w:r w:rsidR="005D74F1">
        <w:rPr>
          <w:rFonts w:ascii="Arial" w:hAnsi="Arial" w:cs="Arial"/>
        </w:rPr>
        <w:t>______________, domicili a _________________________________</w:t>
      </w:r>
      <w:r w:rsidRPr="00E34B08">
        <w:rPr>
          <w:rFonts w:ascii="Arial" w:hAnsi="Arial" w:cs="Arial"/>
        </w:rPr>
        <w:t xml:space="preserve"> i correu electrònic </w:t>
      </w:r>
      <w:r w:rsidR="005D74F1">
        <w:rPr>
          <w:rFonts w:ascii="Arial" w:hAnsi="Arial" w:cs="Arial"/>
        </w:rPr>
        <w:t>_____________________</w:t>
      </w:r>
      <w:r w:rsidRPr="00E34B08">
        <w:rPr>
          <w:rFonts w:ascii="Arial" w:hAnsi="Arial" w:cs="Arial"/>
        </w:rPr>
        <w:t>.</w:t>
      </w:r>
    </w:p>
    <w:p w14:paraId="1BA3AD2E" w14:textId="77777777" w:rsidR="004C091E" w:rsidRPr="00E34B08" w:rsidRDefault="004C091E" w:rsidP="004C091E">
      <w:pPr>
        <w:spacing w:line="360" w:lineRule="auto"/>
        <w:jc w:val="both"/>
        <w:rPr>
          <w:rFonts w:ascii="Arial" w:hAnsi="Arial" w:cs="Arial"/>
          <w:b/>
          <w:bCs/>
        </w:rPr>
      </w:pPr>
      <w:r w:rsidRPr="00E34B08">
        <w:rPr>
          <w:rFonts w:ascii="Arial" w:hAnsi="Arial" w:cs="Arial"/>
          <w:b/>
          <w:bCs/>
        </w:rPr>
        <w:t>EXPOSA</w:t>
      </w:r>
    </w:p>
    <w:p w14:paraId="097D0F4D" w14:textId="77777777" w:rsidR="00A91F21" w:rsidRDefault="004C091E" w:rsidP="00A91F21">
      <w:pPr>
        <w:jc w:val="both"/>
        <w:rPr>
          <w:rFonts w:ascii="Arial" w:hAnsi="Arial" w:cs="Arial"/>
        </w:rPr>
      </w:pPr>
      <w:r w:rsidRPr="00E34B08">
        <w:rPr>
          <w:rFonts w:ascii="Arial" w:hAnsi="Arial" w:cs="Arial"/>
        </w:rPr>
        <w:t>Que l’Ajuntament de Vic,</w:t>
      </w:r>
      <w:r w:rsidR="00A91F21">
        <w:rPr>
          <w:rFonts w:ascii="Arial" w:hAnsi="Arial" w:cs="Arial"/>
        </w:rPr>
        <w:t xml:space="preserve"> per</w:t>
      </w:r>
      <w:r w:rsidRPr="00E34B08">
        <w:rPr>
          <w:rFonts w:ascii="Arial" w:hAnsi="Arial" w:cs="Arial"/>
        </w:rPr>
        <w:t xml:space="preserve"> </w:t>
      </w:r>
      <w:r w:rsidR="00A91F21" w:rsidRPr="00A91F21">
        <w:rPr>
          <w:rFonts w:ascii="Arial" w:hAnsi="Arial" w:cs="Arial"/>
        </w:rPr>
        <w:t xml:space="preserve">decret d’Alcaldia DEC/9691/2023, de data 22/12/2023, </w:t>
      </w:r>
      <w:r w:rsidR="00A91F21">
        <w:rPr>
          <w:rFonts w:ascii="Arial" w:hAnsi="Arial" w:cs="Arial"/>
        </w:rPr>
        <w:t>va dictar</w:t>
      </w:r>
      <w:r w:rsidR="00A91F21" w:rsidRPr="00A91F21">
        <w:rPr>
          <w:rFonts w:ascii="Arial" w:hAnsi="Arial" w:cs="Arial"/>
        </w:rPr>
        <w:t xml:space="preserve"> la resolució</w:t>
      </w:r>
      <w:r w:rsidR="00A91F21">
        <w:rPr>
          <w:rFonts w:ascii="Arial" w:hAnsi="Arial" w:cs="Arial"/>
        </w:rPr>
        <w:t xml:space="preserve"> amb la qual s’aprova</w:t>
      </w:r>
      <w:r w:rsidR="00A91F21" w:rsidRPr="00A91F21">
        <w:rPr>
          <w:rFonts w:ascii="Arial" w:hAnsi="Arial" w:cs="Arial"/>
        </w:rPr>
        <w:t xml:space="preserve"> inicialment l’atorgament de la llicència d’ús comú especial de domini</w:t>
      </w:r>
      <w:r w:rsidR="00A91F21">
        <w:rPr>
          <w:rFonts w:ascii="Arial" w:hAnsi="Arial" w:cs="Arial"/>
        </w:rPr>
        <w:t xml:space="preserve"> </w:t>
      </w:r>
      <w:r w:rsidR="00A91F21" w:rsidRPr="00A91F21">
        <w:rPr>
          <w:rFonts w:ascii="Arial" w:hAnsi="Arial" w:cs="Arial"/>
        </w:rPr>
        <w:t>públic sol·licitada per Mercadona SA, per a l’ús d’aparcament del solar situat al carrer Santa</w:t>
      </w:r>
      <w:r w:rsidR="00A91F21">
        <w:rPr>
          <w:rFonts w:ascii="Arial" w:hAnsi="Arial" w:cs="Arial"/>
        </w:rPr>
        <w:t xml:space="preserve"> </w:t>
      </w:r>
      <w:r w:rsidR="00A91F21" w:rsidRPr="00A91F21">
        <w:rPr>
          <w:rFonts w:ascii="Arial" w:hAnsi="Arial" w:cs="Arial"/>
        </w:rPr>
        <w:t>Coloma de Farners 4-6 de Vic (referència cadastral 8336811DG3483N0001ZO)</w:t>
      </w:r>
      <w:r w:rsidR="00A91F21">
        <w:rPr>
          <w:rFonts w:ascii="Arial" w:hAnsi="Arial" w:cs="Arial"/>
        </w:rPr>
        <w:t>.</w:t>
      </w:r>
    </w:p>
    <w:p w14:paraId="2F8265FF" w14:textId="77777777" w:rsidR="00A91F21" w:rsidRDefault="00A91F21" w:rsidP="00A91F21">
      <w:pPr>
        <w:jc w:val="both"/>
        <w:rPr>
          <w:rFonts w:ascii="Arial" w:hAnsi="Arial" w:cs="Arial"/>
        </w:rPr>
      </w:pPr>
      <w:r>
        <w:rPr>
          <w:rFonts w:ascii="Arial" w:hAnsi="Arial" w:cs="Arial"/>
        </w:rPr>
        <w:t>Que l’</w:t>
      </w:r>
      <w:r w:rsidRPr="00A91F21">
        <w:rPr>
          <w:rFonts w:ascii="Arial" w:hAnsi="Arial" w:cs="Arial"/>
        </w:rPr>
        <w:t xml:space="preserve">expedient </w:t>
      </w:r>
      <w:r>
        <w:rPr>
          <w:rFonts w:ascii="Arial" w:hAnsi="Arial" w:cs="Arial"/>
        </w:rPr>
        <w:t xml:space="preserve">se sotmet </w:t>
      </w:r>
      <w:r w:rsidRPr="00A91F21">
        <w:rPr>
          <w:rFonts w:ascii="Arial" w:hAnsi="Arial" w:cs="Arial"/>
        </w:rPr>
        <w:t>a un període d’informació pública per un termini de 20 dies</w:t>
      </w:r>
      <w:r>
        <w:rPr>
          <w:rFonts w:ascii="Arial" w:hAnsi="Arial" w:cs="Arial"/>
        </w:rPr>
        <w:t xml:space="preserve"> </w:t>
      </w:r>
      <w:r w:rsidRPr="00A91F21">
        <w:rPr>
          <w:rFonts w:ascii="Arial" w:hAnsi="Arial" w:cs="Arial"/>
        </w:rPr>
        <w:t>hàbils mitjançant anunci en el Butlletí Oficial de la Província i en el tauler electrònic de</w:t>
      </w:r>
      <w:r>
        <w:rPr>
          <w:rFonts w:ascii="Arial" w:hAnsi="Arial" w:cs="Arial"/>
        </w:rPr>
        <w:t xml:space="preserve"> </w:t>
      </w:r>
      <w:r w:rsidRPr="00A91F21">
        <w:rPr>
          <w:rFonts w:ascii="Arial" w:hAnsi="Arial" w:cs="Arial"/>
        </w:rPr>
        <w:t>l’Ajuntament, a fi que els interessats puguin manifestar l’interès que correspongui o</w:t>
      </w:r>
      <w:r>
        <w:rPr>
          <w:rFonts w:ascii="Arial" w:hAnsi="Arial" w:cs="Arial"/>
        </w:rPr>
        <w:t xml:space="preserve"> </w:t>
      </w:r>
      <w:r w:rsidRPr="00A91F21">
        <w:rPr>
          <w:rFonts w:ascii="Arial" w:hAnsi="Arial" w:cs="Arial"/>
        </w:rPr>
        <w:t>presentar les al·legacions que considerin oportunes</w:t>
      </w:r>
      <w:r>
        <w:rPr>
          <w:rFonts w:ascii="Arial" w:hAnsi="Arial" w:cs="Arial"/>
        </w:rPr>
        <w:t>.</w:t>
      </w:r>
    </w:p>
    <w:p w14:paraId="1E637215" w14:textId="244D19B5" w:rsidR="004C091E" w:rsidRPr="00E34B08" w:rsidRDefault="00A91F21" w:rsidP="004948CC">
      <w:pPr>
        <w:jc w:val="both"/>
        <w:rPr>
          <w:rFonts w:ascii="Arial" w:hAnsi="Arial" w:cs="Arial"/>
        </w:rPr>
      </w:pPr>
      <w:r>
        <w:rPr>
          <w:rFonts w:ascii="Arial" w:hAnsi="Arial" w:cs="Arial"/>
        </w:rPr>
        <w:t xml:space="preserve">Que dins del </w:t>
      </w:r>
      <w:r w:rsidR="004C091E" w:rsidRPr="00E34B08">
        <w:rPr>
          <w:rFonts w:ascii="Arial" w:hAnsi="Arial" w:cs="Arial"/>
        </w:rPr>
        <w:t xml:space="preserve">termini indicat, </w:t>
      </w:r>
      <w:r w:rsidR="00C35A65" w:rsidRPr="00E34B08">
        <w:rPr>
          <w:rFonts w:ascii="Arial" w:hAnsi="Arial" w:cs="Arial"/>
        </w:rPr>
        <w:t>presentem l</w:t>
      </w:r>
      <w:r>
        <w:rPr>
          <w:rFonts w:ascii="Arial" w:hAnsi="Arial" w:cs="Arial"/>
        </w:rPr>
        <w:t>a</w:t>
      </w:r>
      <w:r w:rsidR="00C35A65" w:rsidRPr="00E34B08">
        <w:rPr>
          <w:rFonts w:ascii="Arial" w:hAnsi="Arial" w:cs="Arial"/>
        </w:rPr>
        <w:t xml:space="preserve"> següent:</w:t>
      </w:r>
    </w:p>
    <w:p w14:paraId="4818ABC6" w14:textId="0EBE6A99" w:rsidR="00C35A65" w:rsidRDefault="00C35A65" w:rsidP="004948CC">
      <w:pPr>
        <w:jc w:val="both"/>
        <w:rPr>
          <w:rFonts w:ascii="Arial" w:hAnsi="Arial" w:cs="Arial"/>
          <w:b/>
          <w:bCs/>
        </w:rPr>
      </w:pPr>
      <w:r w:rsidRPr="00E34B08">
        <w:rPr>
          <w:rFonts w:ascii="Arial" w:hAnsi="Arial" w:cs="Arial"/>
          <w:b/>
          <w:bCs/>
        </w:rPr>
        <w:t>AL·LEGACI</w:t>
      </w:r>
      <w:r w:rsidR="00A91F21">
        <w:rPr>
          <w:rFonts w:ascii="Arial" w:hAnsi="Arial" w:cs="Arial"/>
          <w:b/>
          <w:bCs/>
        </w:rPr>
        <w:t>Ó</w:t>
      </w:r>
    </w:p>
    <w:p w14:paraId="0DADE866" w14:textId="26709385" w:rsidR="002E33A4" w:rsidRDefault="002E33A4" w:rsidP="004948CC">
      <w:pPr>
        <w:jc w:val="both"/>
        <w:rPr>
          <w:rFonts w:ascii="Arial" w:hAnsi="Arial" w:cs="Arial"/>
        </w:rPr>
      </w:pPr>
      <w:r>
        <w:rPr>
          <w:rFonts w:ascii="Arial" w:hAnsi="Arial" w:cs="Arial"/>
        </w:rPr>
        <w:t>La resolució exposa que e</w:t>
      </w:r>
      <w:r w:rsidRPr="002E33A4">
        <w:rPr>
          <w:rFonts w:ascii="Arial" w:hAnsi="Arial" w:cs="Arial"/>
        </w:rPr>
        <w:t>n data 13 de setembre de 2023 l’alcalde va dictar provisió</w:t>
      </w:r>
      <w:r>
        <w:rPr>
          <w:rFonts w:ascii="Arial" w:hAnsi="Arial" w:cs="Arial"/>
        </w:rPr>
        <w:t xml:space="preserve"> l</w:t>
      </w:r>
      <w:r w:rsidRPr="002E33A4">
        <w:rPr>
          <w:rFonts w:ascii="Arial" w:hAnsi="Arial" w:cs="Arial"/>
        </w:rPr>
        <w:t>’inici dels tràmits necessaris per</w:t>
      </w:r>
      <w:r>
        <w:rPr>
          <w:rFonts w:ascii="Arial" w:hAnsi="Arial" w:cs="Arial"/>
        </w:rPr>
        <w:t xml:space="preserve"> </w:t>
      </w:r>
      <w:r w:rsidRPr="002E33A4">
        <w:rPr>
          <w:rFonts w:ascii="Arial" w:hAnsi="Arial" w:cs="Arial"/>
        </w:rPr>
        <w:t>a la concessió d’una llicència d’ús del solar situat al carrer Santa Coloma de Farners 4-6 per a</w:t>
      </w:r>
      <w:r>
        <w:rPr>
          <w:rFonts w:ascii="Arial" w:hAnsi="Arial" w:cs="Arial"/>
        </w:rPr>
        <w:t xml:space="preserve"> </w:t>
      </w:r>
      <w:r w:rsidRPr="002E33A4">
        <w:rPr>
          <w:rFonts w:ascii="Arial" w:hAnsi="Arial" w:cs="Arial"/>
        </w:rPr>
        <w:t>destinar-lo a aparcament, atès que “és</w:t>
      </w:r>
      <w:r>
        <w:rPr>
          <w:rFonts w:ascii="Arial" w:hAnsi="Arial" w:cs="Arial"/>
        </w:rPr>
        <w:t xml:space="preserve"> </w:t>
      </w:r>
      <w:r w:rsidRPr="002E33A4">
        <w:rPr>
          <w:rFonts w:ascii="Arial" w:hAnsi="Arial" w:cs="Arial"/>
        </w:rPr>
        <w:t>d’interès per a la ciutat de Vic disposar de més</w:t>
      </w:r>
      <w:r>
        <w:rPr>
          <w:rFonts w:ascii="Arial" w:hAnsi="Arial" w:cs="Arial"/>
        </w:rPr>
        <w:t xml:space="preserve"> </w:t>
      </w:r>
      <w:r w:rsidRPr="002E33A4">
        <w:rPr>
          <w:rFonts w:ascii="Arial" w:hAnsi="Arial" w:cs="Arial"/>
        </w:rPr>
        <w:t xml:space="preserve">aparcaments públics </w:t>
      </w:r>
      <w:r>
        <w:rPr>
          <w:rFonts w:ascii="Arial" w:hAnsi="Arial" w:cs="Arial"/>
        </w:rPr>
        <w:t>(...)”.</w:t>
      </w:r>
    </w:p>
    <w:p w14:paraId="6D1AFA5F" w14:textId="060193D6" w:rsidR="00D13F96" w:rsidRDefault="002E33A4" w:rsidP="004948CC">
      <w:pPr>
        <w:jc w:val="both"/>
        <w:rPr>
          <w:rFonts w:ascii="Arial" w:hAnsi="Arial" w:cs="Arial"/>
        </w:rPr>
      </w:pPr>
      <w:r>
        <w:rPr>
          <w:rFonts w:ascii="Arial" w:hAnsi="Arial" w:cs="Arial"/>
        </w:rPr>
        <w:t xml:space="preserve">No obstant, </w:t>
      </w:r>
      <w:r w:rsidR="00D13F96">
        <w:rPr>
          <w:rFonts w:ascii="Arial" w:hAnsi="Arial" w:cs="Arial"/>
        </w:rPr>
        <w:t>el Pla de Mobilitat Urbana Sostenible</w:t>
      </w:r>
      <w:r w:rsidR="00EA3ABB">
        <w:rPr>
          <w:rFonts w:ascii="Arial" w:hAnsi="Arial" w:cs="Arial"/>
        </w:rPr>
        <w:t xml:space="preserve"> (PMUS)</w:t>
      </w:r>
      <w:r w:rsidR="00D13F96">
        <w:rPr>
          <w:rFonts w:ascii="Arial" w:hAnsi="Arial" w:cs="Arial"/>
        </w:rPr>
        <w:t xml:space="preserve"> de Vic, aprovat definitivament al Ple de 25 de juliol de 2022, no determina que la ciutat hagi de disposar de més aparcaments públics.</w:t>
      </w:r>
    </w:p>
    <w:p w14:paraId="5B3C7ECF" w14:textId="774B98CC" w:rsidR="002E33A4" w:rsidRDefault="00D13F96" w:rsidP="004948CC">
      <w:pPr>
        <w:jc w:val="both"/>
        <w:rPr>
          <w:rFonts w:ascii="Arial" w:hAnsi="Arial" w:cs="Arial"/>
        </w:rPr>
      </w:pPr>
      <w:r>
        <w:rPr>
          <w:rFonts w:ascii="Arial" w:hAnsi="Arial" w:cs="Arial"/>
        </w:rPr>
        <w:t>Concretament, la memòria del PMUS exposa</w:t>
      </w:r>
      <w:r w:rsidR="00206E09">
        <w:rPr>
          <w:rFonts w:ascii="Arial" w:hAnsi="Arial" w:cs="Arial"/>
        </w:rPr>
        <w:t xml:space="preserve"> que</w:t>
      </w:r>
      <w:r>
        <w:rPr>
          <w:rFonts w:ascii="Arial" w:hAnsi="Arial" w:cs="Arial"/>
        </w:rPr>
        <w:t xml:space="preserve"> ”</w:t>
      </w:r>
      <w:r w:rsidRPr="00D13F96">
        <w:rPr>
          <w:rFonts w:ascii="Arial" w:hAnsi="Arial" w:cs="Arial"/>
        </w:rPr>
        <w:t>pel que fa al transport privat destaca per la seva singularitat l’elevat nombre de</w:t>
      </w:r>
      <w:r>
        <w:rPr>
          <w:rFonts w:ascii="Arial" w:hAnsi="Arial" w:cs="Arial"/>
        </w:rPr>
        <w:t xml:space="preserve"> </w:t>
      </w:r>
      <w:r w:rsidRPr="00D13F96">
        <w:rPr>
          <w:rFonts w:ascii="Arial" w:hAnsi="Arial" w:cs="Arial"/>
        </w:rPr>
        <w:t>bosses</w:t>
      </w:r>
      <w:r>
        <w:rPr>
          <w:rFonts w:ascii="Arial" w:hAnsi="Arial" w:cs="Arial"/>
        </w:rPr>
        <w:t xml:space="preserve"> </w:t>
      </w:r>
      <w:r w:rsidRPr="00D13F96">
        <w:rPr>
          <w:rFonts w:ascii="Arial" w:hAnsi="Arial" w:cs="Arial"/>
        </w:rPr>
        <w:t>d’aparcament en superfície repartides per tot el municipi, tot i que al nord i a l’oest és on es</w:t>
      </w:r>
      <w:r>
        <w:rPr>
          <w:rFonts w:ascii="Arial" w:hAnsi="Arial" w:cs="Arial"/>
        </w:rPr>
        <w:t xml:space="preserve"> </w:t>
      </w:r>
      <w:r w:rsidRPr="00D13F96">
        <w:rPr>
          <w:rFonts w:ascii="Arial" w:hAnsi="Arial" w:cs="Arial"/>
        </w:rPr>
        <w:t>concentra més oferta d’aquest tipus d’aparcaments</w:t>
      </w:r>
      <w:r>
        <w:rPr>
          <w:rFonts w:ascii="Arial" w:hAnsi="Arial" w:cs="Arial"/>
        </w:rPr>
        <w:t>”. A l’anàlisi de l</w:t>
      </w:r>
      <w:r w:rsidR="00746BF9">
        <w:rPr>
          <w:rFonts w:ascii="Arial" w:hAnsi="Arial" w:cs="Arial"/>
        </w:rPr>
        <w:t>a demanda de les bosses d’aparcament, la memòria del PMUS exposa com les tres bosses més properes al c. Santa Coloma de Farners, situades al nord del c. Era d’en Sellés, que sumen un total de 579 places, tenen ocupacions inferiors al 60% durant tot el dia. Particularment, la bossa anomenada “Sot dels Pradals” (162 places), no arriba al 10% d’ocupació en cap moment del dia.</w:t>
      </w:r>
    </w:p>
    <w:p w14:paraId="3951B02C" w14:textId="007E1B5B" w:rsidR="00A73D98" w:rsidRDefault="00746BF9" w:rsidP="004948CC">
      <w:pPr>
        <w:jc w:val="both"/>
        <w:rPr>
          <w:rFonts w:ascii="Arial" w:hAnsi="Arial" w:cs="Arial"/>
        </w:rPr>
      </w:pPr>
      <w:r>
        <w:rPr>
          <w:rFonts w:ascii="Arial" w:hAnsi="Arial" w:cs="Arial"/>
        </w:rPr>
        <w:t xml:space="preserve">En consonància amb el que el PMUS exposa a la memòria, l’única mesura que preveu en relació a les bosses d’aparcament en el programa d’actuacions és la “3.2 </w:t>
      </w:r>
      <w:r w:rsidRPr="00FE6351">
        <w:rPr>
          <w:rFonts w:ascii="Arial" w:hAnsi="Arial" w:cs="Arial"/>
        </w:rPr>
        <w:t>Crear aparcaments de dissuasió als principals</w:t>
      </w:r>
      <w:r>
        <w:rPr>
          <w:rFonts w:ascii="Arial" w:hAnsi="Arial" w:cs="Arial"/>
        </w:rPr>
        <w:t xml:space="preserve"> </w:t>
      </w:r>
      <w:r w:rsidRPr="00FE6351">
        <w:rPr>
          <w:rFonts w:ascii="Arial" w:hAnsi="Arial" w:cs="Arial"/>
        </w:rPr>
        <w:t>accessos viaris de la ciutat</w:t>
      </w:r>
      <w:r>
        <w:rPr>
          <w:rFonts w:ascii="Arial" w:hAnsi="Arial" w:cs="Arial"/>
        </w:rPr>
        <w:t>”. Aquesta mesura preveu únicament la creació d’aparcaments paisatgístics, en ubicacions que no són al c. Santa Coloma de Farners, 4-6, on ja hi ha una gran oferta infrautilitzada de places d’aparcament públic gratuït a prop.</w:t>
      </w:r>
      <w:r w:rsidR="00A73D98">
        <w:rPr>
          <w:rFonts w:ascii="Arial" w:hAnsi="Arial" w:cs="Arial"/>
        </w:rPr>
        <w:t xml:space="preserve"> El text de la descripció de l’actuació diu textualment que els aparcaments paisatgístics que proposa “</w:t>
      </w:r>
      <w:r w:rsidR="00A73D98" w:rsidRPr="00A73D98">
        <w:rPr>
          <w:rFonts w:ascii="Arial" w:hAnsi="Arial" w:cs="Arial"/>
        </w:rPr>
        <w:t>han de completar la xarxa actual</w:t>
      </w:r>
      <w:r w:rsidR="00A73D98">
        <w:rPr>
          <w:rFonts w:ascii="Arial" w:hAnsi="Arial" w:cs="Arial"/>
        </w:rPr>
        <w:t xml:space="preserve"> </w:t>
      </w:r>
      <w:r w:rsidR="00A73D98" w:rsidRPr="00A73D98">
        <w:rPr>
          <w:rFonts w:ascii="Arial" w:hAnsi="Arial" w:cs="Arial"/>
        </w:rPr>
        <w:t>d’aparcaments públics de la ciutat</w:t>
      </w:r>
      <w:r w:rsidR="00A73D98">
        <w:rPr>
          <w:rFonts w:ascii="Arial" w:hAnsi="Arial" w:cs="Arial"/>
        </w:rPr>
        <w:t>”, és a dir, que no preveu que calgui afegir més aparcaments a la xarxa d’aparcaments públics de la ciutat més enllà dels actuals i previstos específicament a la mesura.</w:t>
      </w:r>
    </w:p>
    <w:p w14:paraId="78D0F9C3" w14:textId="5FD94E03" w:rsidR="00746BF9" w:rsidRDefault="00A73D98" w:rsidP="00990459">
      <w:pPr>
        <w:jc w:val="both"/>
        <w:rPr>
          <w:rFonts w:ascii="Arial" w:hAnsi="Arial" w:cs="Arial"/>
        </w:rPr>
      </w:pPr>
      <w:r>
        <w:rPr>
          <w:rFonts w:ascii="Arial" w:hAnsi="Arial" w:cs="Arial"/>
        </w:rPr>
        <w:t xml:space="preserve">Particularment, i més enllà de les determinacions del </w:t>
      </w:r>
      <w:r w:rsidR="00EA3ABB">
        <w:rPr>
          <w:rFonts w:ascii="Arial" w:hAnsi="Arial" w:cs="Arial"/>
        </w:rPr>
        <w:t>PMUS</w:t>
      </w:r>
      <w:r w:rsidR="00990459">
        <w:rPr>
          <w:rFonts w:ascii="Arial" w:hAnsi="Arial" w:cs="Arial"/>
        </w:rPr>
        <w:t>, l’ampliació d’un aparcament d’un supermercat com Mercadona SA significa promoure el consum en aquest tipus de superfície comercial, en detriment del petit comerç</w:t>
      </w:r>
      <w:r w:rsidR="00EA3ABB">
        <w:rPr>
          <w:rFonts w:ascii="Arial" w:hAnsi="Arial" w:cs="Arial"/>
        </w:rPr>
        <w:t xml:space="preserve"> de la ciutat</w:t>
      </w:r>
      <w:r w:rsidR="00990459">
        <w:rPr>
          <w:rFonts w:ascii="Arial" w:hAnsi="Arial" w:cs="Arial"/>
        </w:rPr>
        <w:t xml:space="preserve"> amb el </w:t>
      </w:r>
      <w:r w:rsidR="00990459">
        <w:rPr>
          <w:rFonts w:ascii="Arial" w:hAnsi="Arial" w:cs="Arial"/>
        </w:rPr>
        <w:lastRenderedPageBreak/>
        <w:t>qual l’Ajuntament hauria de comprometre’s, a més de fomentar la mobilitat en vehicle privat, tant provinent de fora del terme municipal de Vic com des de dins del nucli urbà habitat de Vic cap al polígon.</w:t>
      </w:r>
    </w:p>
    <w:p w14:paraId="03797B44" w14:textId="2E4C258E" w:rsidR="004948CC" w:rsidRDefault="004948CC" w:rsidP="004948CC">
      <w:pPr>
        <w:jc w:val="both"/>
        <w:rPr>
          <w:rFonts w:ascii="Arial" w:hAnsi="Arial" w:cs="Arial"/>
        </w:rPr>
      </w:pPr>
      <w:r>
        <w:rPr>
          <w:rFonts w:ascii="Arial" w:hAnsi="Arial" w:cs="Arial"/>
        </w:rPr>
        <w:t>Per altra banda, l’Ajuntament de Vic va aprovar, al Ple de 6 de març de 2023, l’Estratègia de mobilitat sostenible als polígons d’activitat econòmica de Gurb i Vic. La memòria de l’Estratègia exposa les dades de l’</w:t>
      </w:r>
      <w:r w:rsidRPr="004948CC">
        <w:rPr>
          <w:rFonts w:ascii="Arial" w:hAnsi="Arial" w:cs="Arial"/>
        </w:rPr>
        <w:t>Enquesta de mobilitat dels polígons industrials</w:t>
      </w:r>
      <w:r>
        <w:rPr>
          <w:rFonts w:ascii="Arial" w:hAnsi="Arial" w:cs="Arial"/>
        </w:rPr>
        <w:t xml:space="preserve"> feta per </w:t>
      </w:r>
      <w:proofErr w:type="spellStart"/>
      <w:r>
        <w:rPr>
          <w:rFonts w:ascii="Arial" w:hAnsi="Arial" w:cs="Arial"/>
        </w:rPr>
        <w:t>Creacció</w:t>
      </w:r>
      <w:proofErr w:type="spellEnd"/>
      <w:r>
        <w:rPr>
          <w:rFonts w:ascii="Arial" w:hAnsi="Arial" w:cs="Arial"/>
        </w:rPr>
        <w:t xml:space="preserve"> l’any 2021, entre les quals destaca que el 92% de les persones enquestades hi accedeix en vehicle privat</w:t>
      </w:r>
      <w:r w:rsidR="00C6140F">
        <w:rPr>
          <w:rFonts w:ascii="Arial" w:hAnsi="Arial" w:cs="Arial"/>
        </w:rPr>
        <w:t xml:space="preserve"> (el 81% conduint-lo)</w:t>
      </w:r>
      <w:r>
        <w:rPr>
          <w:rFonts w:ascii="Arial" w:hAnsi="Arial" w:cs="Arial"/>
        </w:rPr>
        <w:t>, que “</w:t>
      </w:r>
      <w:r w:rsidRPr="004948CC">
        <w:rPr>
          <w:rFonts w:ascii="Arial" w:hAnsi="Arial" w:cs="Arial"/>
        </w:rPr>
        <w:t>majoritàriament aparquen en</w:t>
      </w:r>
      <w:r>
        <w:rPr>
          <w:rFonts w:ascii="Arial" w:hAnsi="Arial" w:cs="Arial"/>
        </w:rPr>
        <w:t xml:space="preserve"> </w:t>
      </w:r>
      <w:r w:rsidRPr="004948CC">
        <w:rPr>
          <w:rFonts w:ascii="Arial" w:hAnsi="Arial" w:cs="Arial"/>
        </w:rPr>
        <w:t>aparcaments gratuïts i sense dificultat per a trobar una plaç</w:t>
      </w:r>
      <w:r>
        <w:rPr>
          <w:rFonts w:ascii="Arial" w:hAnsi="Arial" w:cs="Arial"/>
        </w:rPr>
        <w:t>a”.</w:t>
      </w:r>
      <w:r w:rsidR="00C6140F">
        <w:rPr>
          <w:rFonts w:ascii="Arial" w:hAnsi="Arial" w:cs="Arial"/>
        </w:rPr>
        <w:t xml:space="preserve"> L’objectiu de l’Estratègia de mobilitat sostenible als polígons d’activitat econòmica de Gurb i Vic en relació al repartiment modal es fixa reduir la quota modal del vehicle privat del 81% al 69%, pel qual les accions a dur a terme han de </w:t>
      </w:r>
      <w:r w:rsidR="00656D55">
        <w:rPr>
          <w:rFonts w:ascii="Arial" w:hAnsi="Arial" w:cs="Arial"/>
        </w:rPr>
        <w:t>buscar reduir</w:t>
      </w:r>
      <w:r w:rsidR="00C6140F">
        <w:rPr>
          <w:rFonts w:ascii="Arial" w:hAnsi="Arial" w:cs="Arial"/>
        </w:rPr>
        <w:t>-ne el seu ús, i no pas promoure’l.</w:t>
      </w:r>
    </w:p>
    <w:p w14:paraId="13BD0FBC" w14:textId="0767A417" w:rsidR="00C6140F" w:rsidRDefault="00C6140F" w:rsidP="00766639">
      <w:pPr>
        <w:jc w:val="both"/>
        <w:rPr>
          <w:rFonts w:ascii="Arial" w:hAnsi="Arial" w:cs="Arial"/>
        </w:rPr>
      </w:pPr>
      <w:r>
        <w:rPr>
          <w:rFonts w:ascii="Arial" w:hAnsi="Arial" w:cs="Arial"/>
        </w:rPr>
        <w:t>Específicament en relació a l’aparcament,</w:t>
      </w:r>
      <w:r w:rsidR="00766639">
        <w:rPr>
          <w:rFonts w:ascii="Arial" w:hAnsi="Arial" w:cs="Arial"/>
        </w:rPr>
        <w:t xml:space="preserve"> la caracterització de les xarxes que realitza l’Estratègia exposa que “a</w:t>
      </w:r>
      <w:r w:rsidR="00766639" w:rsidRPr="00766639">
        <w:rPr>
          <w:rFonts w:ascii="Arial" w:hAnsi="Arial" w:cs="Arial"/>
        </w:rPr>
        <w:t xml:space="preserve"> totes les zones industrials, hi ha oferta d’estacionament</w:t>
      </w:r>
      <w:r w:rsidR="00766639">
        <w:rPr>
          <w:rFonts w:ascii="Arial" w:hAnsi="Arial" w:cs="Arial"/>
        </w:rPr>
        <w:t xml:space="preserve"> </w:t>
      </w:r>
      <w:r w:rsidR="00766639" w:rsidRPr="00766639">
        <w:rPr>
          <w:rFonts w:ascii="Arial" w:hAnsi="Arial" w:cs="Arial"/>
        </w:rPr>
        <w:t>en calçada gratuït amb més de 9.000 places, cosa que</w:t>
      </w:r>
      <w:r w:rsidR="00766639">
        <w:rPr>
          <w:rFonts w:ascii="Arial" w:hAnsi="Arial" w:cs="Arial"/>
        </w:rPr>
        <w:t xml:space="preserve"> </w:t>
      </w:r>
      <w:r w:rsidR="00766639" w:rsidRPr="00766639">
        <w:rPr>
          <w:rFonts w:ascii="Arial" w:hAnsi="Arial" w:cs="Arial"/>
        </w:rPr>
        <w:t>promou l’ús del vehicle privat per accedir-hi</w:t>
      </w:r>
      <w:r w:rsidR="00766639">
        <w:rPr>
          <w:rFonts w:ascii="Arial" w:hAnsi="Arial" w:cs="Arial"/>
        </w:rPr>
        <w:t>”.</w:t>
      </w:r>
      <w:r>
        <w:rPr>
          <w:rFonts w:ascii="Arial" w:hAnsi="Arial" w:cs="Arial"/>
        </w:rPr>
        <w:t xml:space="preserve"> </w:t>
      </w:r>
      <w:r w:rsidR="00766639">
        <w:rPr>
          <w:rFonts w:ascii="Arial" w:hAnsi="Arial" w:cs="Arial"/>
        </w:rPr>
        <w:t>L</w:t>
      </w:r>
      <w:r>
        <w:rPr>
          <w:rFonts w:ascii="Arial" w:hAnsi="Arial" w:cs="Arial"/>
        </w:rPr>
        <w:t>’anàlisi DAFO de l’Estratègia identifica com a debilitat que “l</w:t>
      </w:r>
      <w:r w:rsidRPr="00C6140F">
        <w:rPr>
          <w:rFonts w:ascii="Arial" w:hAnsi="Arial" w:cs="Arial"/>
        </w:rPr>
        <w:t>’elevada oferta d’aparcament gratuït per a cotxes i motos indueix la</w:t>
      </w:r>
      <w:r>
        <w:rPr>
          <w:rFonts w:ascii="Arial" w:hAnsi="Arial" w:cs="Arial"/>
        </w:rPr>
        <w:t xml:space="preserve"> </w:t>
      </w:r>
      <w:r w:rsidRPr="00C6140F">
        <w:rPr>
          <w:rFonts w:ascii="Arial" w:hAnsi="Arial" w:cs="Arial"/>
        </w:rPr>
        <w:t>demanda d’aquest mitjà</w:t>
      </w:r>
      <w:r>
        <w:rPr>
          <w:rFonts w:ascii="Arial" w:hAnsi="Arial" w:cs="Arial"/>
        </w:rPr>
        <w:t>” i, com a amenaça, que hi ha una “o</w:t>
      </w:r>
      <w:r w:rsidRPr="00C6140F">
        <w:rPr>
          <w:rFonts w:ascii="Arial" w:hAnsi="Arial" w:cs="Arial"/>
        </w:rPr>
        <w:t>ferta d’aparcament per a vehicles molt important i que en cap cas</w:t>
      </w:r>
      <w:r>
        <w:rPr>
          <w:rFonts w:ascii="Arial" w:hAnsi="Arial" w:cs="Arial"/>
        </w:rPr>
        <w:t xml:space="preserve"> </w:t>
      </w:r>
      <w:r w:rsidRPr="00C6140F">
        <w:rPr>
          <w:rFonts w:ascii="Arial" w:hAnsi="Arial" w:cs="Arial"/>
        </w:rPr>
        <w:t>limita l’ús del vehicle privat</w:t>
      </w:r>
      <w:r>
        <w:rPr>
          <w:rFonts w:ascii="Arial" w:hAnsi="Arial" w:cs="Arial"/>
        </w:rPr>
        <w:t>”. En conseqüència, cap de les 82 accions que proposa l’Estratègia consisteix en l’ampliació de les places d’aparcament a l’àmbit del polígon.</w:t>
      </w:r>
    </w:p>
    <w:p w14:paraId="6E923F1B" w14:textId="08FF4D2E" w:rsidR="00D457DA" w:rsidRPr="002E33A4" w:rsidRDefault="00D457DA" w:rsidP="00D457DA">
      <w:pPr>
        <w:jc w:val="both"/>
        <w:rPr>
          <w:rFonts w:ascii="Arial" w:hAnsi="Arial" w:cs="Arial"/>
        </w:rPr>
      </w:pPr>
      <w:r>
        <w:rPr>
          <w:rFonts w:ascii="Arial" w:hAnsi="Arial" w:cs="Arial"/>
        </w:rPr>
        <w:t>Per tant, es pot concloure que ni el Pla de Mobilitat Urbana Sostenible</w:t>
      </w:r>
      <w:r w:rsidR="00656D55">
        <w:rPr>
          <w:rFonts w:ascii="Arial" w:hAnsi="Arial" w:cs="Arial"/>
        </w:rPr>
        <w:t xml:space="preserve"> de Vic</w:t>
      </w:r>
      <w:r>
        <w:rPr>
          <w:rFonts w:ascii="Arial" w:hAnsi="Arial" w:cs="Arial"/>
        </w:rPr>
        <w:t xml:space="preserve"> ni l’Estratègia de mobilitat sostenible als polígons d’activitat econòmica de Gurb i Vic donen suport a que “sigui</w:t>
      </w:r>
      <w:r w:rsidRPr="00D457DA">
        <w:rPr>
          <w:rFonts w:ascii="Arial" w:hAnsi="Arial" w:cs="Arial"/>
        </w:rPr>
        <w:t xml:space="preserve"> d’interès per a la ciutat de Vic disposar de més</w:t>
      </w:r>
      <w:r>
        <w:rPr>
          <w:rFonts w:ascii="Arial" w:hAnsi="Arial" w:cs="Arial"/>
        </w:rPr>
        <w:t xml:space="preserve"> </w:t>
      </w:r>
      <w:r w:rsidRPr="00D457DA">
        <w:rPr>
          <w:rFonts w:ascii="Arial" w:hAnsi="Arial" w:cs="Arial"/>
        </w:rPr>
        <w:t>aparcaments públic</w:t>
      </w:r>
      <w:r>
        <w:rPr>
          <w:rFonts w:ascii="Arial" w:hAnsi="Arial" w:cs="Arial"/>
        </w:rPr>
        <w:t xml:space="preserve">s”, afirmació amb la qual l’alcalde </w:t>
      </w:r>
      <w:r w:rsidRPr="002E33A4">
        <w:rPr>
          <w:rFonts w:ascii="Arial" w:hAnsi="Arial" w:cs="Arial"/>
        </w:rPr>
        <w:t>va dictar provisió</w:t>
      </w:r>
      <w:r>
        <w:rPr>
          <w:rFonts w:ascii="Arial" w:hAnsi="Arial" w:cs="Arial"/>
        </w:rPr>
        <w:t xml:space="preserve"> l</w:t>
      </w:r>
      <w:r w:rsidRPr="002E33A4">
        <w:rPr>
          <w:rFonts w:ascii="Arial" w:hAnsi="Arial" w:cs="Arial"/>
        </w:rPr>
        <w:t>’inici dels tràmits necessaris per</w:t>
      </w:r>
      <w:r>
        <w:rPr>
          <w:rFonts w:ascii="Arial" w:hAnsi="Arial" w:cs="Arial"/>
        </w:rPr>
        <w:t xml:space="preserve"> </w:t>
      </w:r>
      <w:r w:rsidRPr="002E33A4">
        <w:rPr>
          <w:rFonts w:ascii="Arial" w:hAnsi="Arial" w:cs="Arial"/>
        </w:rPr>
        <w:t>a la concessió d’una llicència d’ús del solar situat al carrer Santa Coloma de Farners 4-6 per a</w:t>
      </w:r>
      <w:r>
        <w:rPr>
          <w:rFonts w:ascii="Arial" w:hAnsi="Arial" w:cs="Arial"/>
        </w:rPr>
        <w:t xml:space="preserve"> </w:t>
      </w:r>
      <w:r w:rsidRPr="002E33A4">
        <w:rPr>
          <w:rFonts w:ascii="Arial" w:hAnsi="Arial" w:cs="Arial"/>
        </w:rPr>
        <w:t>destinar-lo a aparcament</w:t>
      </w:r>
      <w:r>
        <w:rPr>
          <w:rFonts w:ascii="Arial" w:hAnsi="Arial" w:cs="Arial"/>
        </w:rPr>
        <w:t>, sinó que precisament les seves determinacions en són contràries.</w:t>
      </w:r>
    </w:p>
    <w:p w14:paraId="34575FE4" w14:textId="76E64B4E" w:rsidR="00E34B08" w:rsidRDefault="00A91F21" w:rsidP="007624C2">
      <w:pPr>
        <w:jc w:val="both"/>
        <w:rPr>
          <w:rFonts w:ascii="Arial" w:hAnsi="Arial" w:cs="Arial"/>
        </w:rPr>
      </w:pPr>
      <w:r>
        <w:rPr>
          <w:rFonts w:ascii="Arial" w:hAnsi="Arial" w:cs="Arial"/>
        </w:rPr>
        <w:t xml:space="preserve">Per tot això, </w:t>
      </w:r>
      <w:r w:rsidRPr="00D457DA">
        <w:rPr>
          <w:rFonts w:ascii="Arial" w:hAnsi="Arial" w:cs="Arial"/>
          <w:b/>
          <w:bCs/>
        </w:rPr>
        <w:t>ES DEMANA</w:t>
      </w:r>
      <w:r>
        <w:rPr>
          <w:rFonts w:ascii="Arial" w:hAnsi="Arial" w:cs="Arial"/>
        </w:rPr>
        <w:t>:</w:t>
      </w:r>
    </w:p>
    <w:p w14:paraId="45BEC4EE" w14:textId="0807B92D" w:rsidR="00A91F21" w:rsidRDefault="00A91F21" w:rsidP="00736E6A">
      <w:pPr>
        <w:pStyle w:val="Prrafodelista"/>
        <w:numPr>
          <w:ilvl w:val="0"/>
          <w:numId w:val="2"/>
        </w:numPr>
        <w:jc w:val="both"/>
        <w:rPr>
          <w:rFonts w:ascii="Arial" w:hAnsi="Arial" w:cs="Arial"/>
        </w:rPr>
      </w:pPr>
      <w:r>
        <w:rPr>
          <w:rFonts w:ascii="Arial" w:hAnsi="Arial" w:cs="Arial"/>
        </w:rPr>
        <w:t>Que no s’atorgui la llicència d’</w:t>
      </w:r>
      <w:r w:rsidR="00736E6A">
        <w:rPr>
          <w:rFonts w:ascii="Arial" w:hAnsi="Arial" w:cs="Arial"/>
        </w:rPr>
        <w:t>ú</w:t>
      </w:r>
      <w:r>
        <w:rPr>
          <w:rFonts w:ascii="Arial" w:hAnsi="Arial" w:cs="Arial"/>
        </w:rPr>
        <w:t>s comú especial de domini públic sol·licitada per Mercadona SA</w:t>
      </w:r>
      <w:r w:rsidRPr="00A91F21">
        <w:rPr>
          <w:rFonts w:ascii="Arial" w:hAnsi="Arial" w:cs="Arial"/>
        </w:rPr>
        <w:t>, per a l’ús d’aparcament del solar situat al carrer Santa</w:t>
      </w:r>
      <w:r>
        <w:rPr>
          <w:rFonts w:ascii="Arial" w:hAnsi="Arial" w:cs="Arial"/>
        </w:rPr>
        <w:t xml:space="preserve"> </w:t>
      </w:r>
      <w:r w:rsidRPr="00A91F21">
        <w:rPr>
          <w:rFonts w:ascii="Arial" w:hAnsi="Arial" w:cs="Arial"/>
        </w:rPr>
        <w:t>Coloma de Farners 4-6 de Vic</w:t>
      </w:r>
      <w:r>
        <w:rPr>
          <w:rFonts w:ascii="Arial" w:hAnsi="Arial" w:cs="Arial"/>
        </w:rPr>
        <w:t>, ateses les directrius i determinacions en matèria de mobilitat de l’Ajuntament, recollides en el Pla de Mobilitat Urbana Sostenible</w:t>
      </w:r>
      <w:r w:rsidR="00736E6A">
        <w:rPr>
          <w:rFonts w:ascii="Arial" w:hAnsi="Arial" w:cs="Arial"/>
        </w:rPr>
        <w:t xml:space="preserve"> de Vic</w:t>
      </w:r>
      <w:r>
        <w:rPr>
          <w:rFonts w:ascii="Arial" w:hAnsi="Arial" w:cs="Arial"/>
        </w:rPr>
        <w:t xml:space="preserve"> vigent i en coherència, també, </w:t>
      </w:r>
      <w:r w:rsidR="00736E6A">
        <w:rPr>
          <w:rFonts w:ascii="Arial" w:hAnsi="Arial" w:cs="Arial"/>
        </w:rPr>
        <w:t>amb les determinacions de l’Estratègia de mobilitat sostenible als polígons d’activitat econòmica de Gurb i Vic.</w:t>
      </w:r>
    </w:p>
    <w:p w14:paraId="3BC2C6D6" w14:textId="77777777" w:rsidR="00736E6A" w:rsidRDefault="00736E6A" w:rsidP="00736E6A">
      <w:pPr>
        <w:pStyle w:val="Prrafodelista"/>
        <w:jc w:val="both"/>
        <w:rPr>
          <w:rFonts w:ascii="Arial" w:hAnsi="Arial" w:cs="Arial"/>
        </w:rPr>
      </w:pPr>
    </w:p>
    <w:p w14:paraId="71128ADC" w14:textId="12036504" w:rsidR="00736E6A" w:rsidRDefault="00736E6A" w:rsidP="00736E6A">
      <w:pPr>
        <w:pStyle w:val="Prrafodelista"/>
        <w:numPr>
          <w:ilvl w:val="0"/>
          <w:numId w:val="2"/>
        </w:numPr>
        <w:jc w:val="both"/>
        <w:rPr>
          <w:rFonts w:ascii="Arial" w:hAnsi="Arial" w:cs="Arial"/>
        </w:rPr>
      </w:pPr>
      <w:r>
        <w:rPr>
          <w:rFonts w:ascii="Arial" w:hAnsi="Arial" w:cs="Arial"/>
        </w:rPr>
        <w:t>En cas que no s’estimi el punt primer, malgrat les determinacions del Pla de Mobilitat Urbana Sostenible de Vic i de l’Estratègia de mobilitat sostenible als polígons d’activitat econòmica de Gurb i Vic</w:t>
      </w:r>
      <w:r w:rsidR="007F45DE">
        <w:rPr>
          <w:rFonts w:ascii="Arial" w:hAnsi="Arial" w:cs="Arial"/>
        </w:rPr>
        <w:t>, demanem</w:t>
      </w:r>
      <w:r>
        <w:rPr>
          <w:rFonts w:ascii="Arial" w:hAnsi="Arial" w:cs="Arial"/>
        </w:rPr>
        <w:t>:</w:t>
      </w:r>
    </w:p>
    <w:p w14:paraId="6D676977" w14:textId="77777777" w:rsidR="00736E6A" w:rsidRPr="00736E6A" w:rsidRDefault="00736E6A" w:rsidP="00736E6A">
      <w:pPr>
        <w:pStyle w:val="Prrafodelista"/>
        <w:rPr>
          <w:rFonts w:ascii="Arial" w:hAnsi="Arial" w:cs="Arial"/>
        </w:rPr>
      </w:pPr>
    </w:p>
    <w:p w14:paraId="7AD235D0" w14:textId="22FF8AB6" w:rsidR="00736E6A" w:rsidRPr="007F45DE" w:rsidRDefault="00736E6A" w:rsidP="00D63AEE">
      <w:pPr>
        <w:pStyle w:val="Prrafodelista"/>
        <w:numPr>
          <w:ilvl w:val="1"/>
          <w:numId w:val="2"/>
        </w:numPr>
        <w:jc w:val="both"/>
        <w:rPr>
          <w:rFonts w:ascii="Arial" w:hAnsi="Arial" w:cs="Arial"/>
        </w:rPr>
      </w:pPr>
      <w:r w:rsidRPr="007F45DE">
        <w:rPr>
          <w:rFonts w:ascii="Arial" w:hAnsi="Arial" w:cs="Arial"/>
        </w:rPr>
        <w:t>No atorgar la llicència d’ús comú especial de domini públic sol·licitada per Mercadona SA, per a l’ús d’aparcament del solar situat al carrer Santa Coloma de Farners 4-6 de Vic, fins que s’hagi aprovat definitivament el projecte de l’aparcament en qüestió.</w:t>
      </w:r>
      <w:r w:rsidR="007F45DE" w:rsidRPr="007F45DE">
        <w:rPr>
          <w:rFonts w:ascii="Arial" w:hAnsi="Arial" w:cs="Arial"/>
        </w:rPr>
        <w:t xml:space="preserve"> Sense un projecte d’aparcament aprovat definitivament no és possible valorar completament la idoneïtat d’atorgar una llicència d’ús comú especial de domini públic que implica construir-lo, ni tampoc és possible determinar si les obligacions amb repercussió econòmica que s’imposen a</w:t>
      </w:r>
      <w:r w:rsidR="007F45DE">
        <w:rPr>
          <w:rFonts w:ascii="Arial" w:hAnsi="Arial" w:cs="Arial"/>
        </w:rPr>
        <w:t xml:space="preserve"> </w:t>
      </w:r>
      <w:r w:rsidR="007F45DE" w:rsidRPr="007F45DE">
        <w:rPr>
          <w:rFonts w:ascii="Arial" w:hAnsi="Arial" w:cs="Arial"/>
        </w:rPr>
        <w:t>l’adjudicatari relatives a les obres de l’aparcament</w:t>
      </w:r>
      <w:r w:rsidR="007F45DE">
        <w:rPr>
          <w:rFonts w:ascii="Arial" w:hAnsi="Arial" w:cs="Arial"/>
        </w:rPr>
        <w:t xml:space="preserve"> realment compensen la </w:t>
      </w:r>
      <w:r w:rsidR="007F45DE" w:rsidRPr="007F45DE">
        <w:rPr>
          <w:rFonts w:ascii="Arial" w:hAnsi="Arial" w:cs="Arial"/>
        </w:rPr>
        <w:t>rendibilitat per a l’activitat econòmica que es desenvolupi a la propietat sol·licitant</w:t>
      </w:r>
      <w:r w:rsidR="007F45DE">
        <w:rPr>
          <w:rFonts w:ascii="Arial" w:hAnsi="Arial" w:cs="Arial"/>
        </w:rPr>
        <w:t>, amb la qual la llicència aprovada inicialment no imposa el pagament de taxes o preus públics al sol·licitant.</w:t>
      </w:r>
    </w:p>
    <w:p w14:paraId="4DECC0BD" w14:textId="77777777" w:rsidR="00736E6A" w:rsidRDefault="00736E6A" w:rsidP="00736E6A">
      <w:pPr>
        <w:pStyle w:val="Prrafodelista"/>
        <w:ind w:left="1440"/>
        <w:jc w:val="both"/>
        <w:rPr>
          <w:rFonts w:ascii="Arial" w:hAnsi="Arial" w:cs="Arial"/>
        </w:rPr>
      </w:pPr>
    </w:p>
    <w:p w14:paraId="2A17438F" w14:textId="3711D56A" w:rsidR="00736E6A" w:rsidRDefault="007F45DE" w:rsidP="00736E6A">
      <w:pPr>
        <w:pStyle w:val="Prrafodelista"/>
        <w:numPr>
          <w:ilvl w:val="1"/>
          <w:numId w:val="2"/>
        </w:numPr>
        <w:jc w:val="both"/>
        <w:rPr>
          <w:rFonts w:ascii="Arial" w:hAnsi="Arial" w:cs="Arial"/>
        </w:rPr>
      </w:pPr>
      <w:r>
        <w:rPr>
          <w:rFonts w:ascii="Arial" w:hAnsi="Arial" w:cs="Arial"/>
        </w:rPr>
        <w:t xml:space="preserve">Que la llicència </w:t>
      </w:r>
      <w:r w:rsidRPr="007F45DE">
        <w:rPr>
          <w:rFonts w:ascii="Arial" w:hAnsi="Arial" w:cs="Arial"/>
        </w:rPr>
        <w:t>d’ús comú especial de domini públic sol·licitada per Mercadona SA, per a l’ús d’aparcament del solar situat al carrer Santa Coloma de Farners 4-6 de Vic</w:t>
      </w:r>
      <w:r>
        <w:rPr>
          <w:rFonts w:ascii="Arial" w:hAnsi="Arial" w:cs="Arial"/>
        </w:rPr>
        <w:t xml:space="preserve">, d’acord amb l’article 58 del RPEL, estigui subjecta a pagament de taxes i preus públics amb base a un estudi de la rendibilitat econòmica </w:t>
      </w:r>
      <w:r w:rsidR="00C6799F" w:rsidRPr="007F45DE">
        <w:rPr>
          <w:rFonts w:ascii="Arial" w:hAnsi="Arial" w:cs="Arial"/>
        </w:rPr>
        <w:t>per a l’activitat econòmica que es desenvolupi a la propietat sol·licitant</w:t>
      </w:r>
      <w:r w:rsidR="00C6799F">
        <w:rPr>
          <w:rFonts w:ascii="Arial" w:hAnsi="Arial" w:cs="Arial"/>
        </w:rPr>
        <w:t xml:space="preserve"> i a </w:t>
      </w:r>
      <w:r w:rsidR="00C6799F" w:rsidRPr="007F45DE">
        <w:rPr>
          <w:rFonts w:ascii="Arial" w:hAnsi="Arial" w:cs="Arial"/>
        </w:rPr>
        <w:t>les obligacions amb repercussió econòmica que s’imposen a</w:t>
      </w:r>
      <w:r w:rsidR="00C6799F">
        <w:rPr>
          <w:rFonts w:ascii="Arial" w:hAnsi="Arial" w:cs="Arial"/>
        </w:rPr>
        <w:t xml:space="preserve"> </w:t>
      </w:r>
      <w:r w:rsidR="00C6799F" w:rsidRPr="007F45DE">
        <w:rPr>
          <w:rFonts w:ascii="Arial" w:hAnsi="Arial" w:cs="Arial"/>
        </w:rPr>
        <w:t>l’adjudicatari relatives a les obres de l’aparcament</w:t>
      </w:r>
      <w:r w:rsidR="00C6799F">
        <w:rPr>
          <w:rFonts w:ascii="Arial" w:hAnsi="Arial" w:cs="Arial"/>
        </w:rPr>
        <w:t xml:space="preserve"> i el seu manteniment. Demanem que el fet que les obligacions esmentades compensin la rendibilitat s’acrediti quantitativament i que en cas de no compensar-la, l’Ajuntament percebi les taxes i preus públics corresponents tal com l’article 58 del RPEL preveu.</w:t>
      </w:r>
    </w:p>
    <w:p w14:paraId="17C1F70D" w14:textId="77777777" w:rsidR="00736E6A" w:rsidRPr="00736E6A" w:rsidRDefault="00736E6A" w:rsidP="00736E6A">
      <w:pPr>
        <w:pStyle w:val="Prrafodelista"/>
        <w:rPr>
          <w:rFonts w:ascii="Arial" w:hAnsi="Arial" w:cs="Arial"/>
        </w:rPr>
      </w:pPr>
    </w:p>
    <w:p w14:paraId="6D4B4BEF" w14:textId="77777777" w:rsidR="00C6799F" w:rsidRDefault="00C6799F" w:rsidP="00736E6A">
      <w:pPr>
        <w:pStyle w:val="Prrafodelista"/>
        <w:numPr>
          <w:ilvl w:val="1"/>
          <w:numId w:val="2"/>
        </w:numPr>
        <w:jc w:val="both"/>
        <w:rPr>
          <w:rFonts w:ascii="Arial" w:hAnsi="Arial" w:cs="Arial"/>
        </w:rPr>
      </w:pPr>
      <w:r>
        <w:rPr>
          <w:rFonts w:ascii="Arial" w:hAnsi="Arial" w:cs="Arial"/>
        </w:rPr>
        <w:t xml:space="preserve">Que s’afegeixi a les </w:t>
      </w:r>
      <w:r w:rsidRPr="00C6799F">
        <w:rPr>
          <w:rFonts w:ascii="Arial" w:hAnsi="Arial" w:cs="Arial"/>
        </w:rPr>
        <w:t xml:space="preserve">condicions </w:t>
      </w:r>
      <w:r>
        <w:rPr>
          <w:rFonts w:ascii="Arial" w:hAnsi="Arial" w:cs="Arial"/>
        </w:rPr>
        <w:t xml:space="preserve">establertes </w:t>
      </w:r>
      <w:r w:rsidRPr="00C6799F">
        <w:rPr>
          <w:rFonts w:ascii="Arial" w:hAnsi="Arial" w:cs="Arial"/>
        </w:rPr>
        <w:t>a la llicència d’ús comú especial</w:t>
      </w:r>
      <w:r>
        <w:rPr>
          <w:rFonts w:ascii="Arial" w:hAnsi="Arial" w:cs="Arial"/>
        </w:rPr>
        <w:t xml:space="preserve"> l’assumpció del cost, per part de qui obtingui la llicència, de les actuacions que sigui necessari dur a terme a la via pública per al condicionament de l’accés a l’aparcament (per exemple, la construcció d’un gual i vorera al c. de Santa Coloma de Farners, 4-6).</w:t>
      </w:r>
    </w:p>
    <w:p w14:paraId="7CACFD84" w14:textId="77777777" w:rsidR="00C6799F" w:rsidRPr="00C6799F" w:rsidRDefault="00C6799F" w:rsidP="00C6799F">
      <w:pPr>
        <w:pStyle w:val="Prrafodelista"/>
        <w:rPr>
          <w:rFonts w:ascii="Arial" w:hAnsi="Arial" w:cs="Arial"/>
        </w:rPr>
      </w:pPr>
    </w:p>
    <w:p w14:paraId="4C79909B" w14:textId="7CA4C5F9" w:rsidR="00736E6A" w:rsidRDefault="00C6799F" w:rsidP="005214E9">
      <w:pPr>
        <w:pStyle w:val="Prrafodelista"/>
        <w:numPr>
          <w:ilvl w:val="1"/>
          <w:numId w:val="2"/>
        </w:numPr>
        <w:jc w:val="both"/>
        <w:rPr>
          <w:rFonts w:ascii="Arial" w:hAnsi="Arial" w:cs="Arial"/>
        </w:rPr>
      </w:pPr>
      <w:r w:rsidRPr="00FE6351">
        <w:rPr>
          <w:rFonts w:ascii="Arial" w:hAnsi="Arial" w:cs="Arial"/>
        </w:rPr>
        <w:t>Que el manteniment de la jardineria de l’aparcament segueixi les determinacions del Pla Director del Ver</w:t>
      </w:r>
      <w:r w:rsidR="00FE6351" w:rsidRPr="00FE6351">
        <w:rPr>
          <w:rFonts w:ascii="Arial" w:hAnsi="Arial" w:cs="Arial"/>
        </w:rPr>
        <w:t xml:space="preserve">d Urbà de Vic (unitat de gestió EV098), segons el qual cal la substitució progressiva dels </w:t>
      </w:r>
      <w:r w:rsidR="00FE6351">
        <w:rPr>
          <w:rFonts w:ascii="Arial" w:hAnsi="Arial" w:cs="Arial"/>
        </w:rPr>
        <w:t>à</w:t>
      </w:r>
      <w:r w:rsidR="00FE6351" w:rsidRPr="00FE6351">
        <w:rPr>
          <w:rFonts w:ascii="Arial" w:hAnsi="Arial" w:cs="Arial"/>
        </w:rPr>
        <w:t>lbers per altres espècies amb més</w:t>
      </w:r>
      <w:r w:rsidR="00FE6351">
        <w:rPr>
          <w:rFonts w:ascii="Arial" w:hAnsi="Arial" w:cs="Arial"/>
        </w:rPr>
        <w:t xml:space="preserve"> </w:t>
      </w:r>
      <w:r w:rsidR="00FE6351" w:rsidRPr="00FE6351">
        <w:rPr>
          <w:rFonts w:ascii="Arial" w:hAnsi="Arial" w:cs="Arial"/>
        </w:rPr>
        <w:t>beneficis mediambientals per tal d'esdevenir en una arbreda de qualitat</w:t>
      </w:r>
      <w:r w:rsidR="00FE6351">
        <w:rPr>
          <w:rFonts w:ascii="Arial" w:hAnsi="Arial" w:cs="Arial"/>
        </w:rPr>
        <w:t>.</w:t>
      </w:r>
      <w:r w:rsidR="001E2E44">
        <w:rPr>
          <w:rFonts w:ascii="Arial" w:hAnsi="Arial" w:cs="Arial"/>
        </w:rPr>
        <w:t xml:space="preserve"> És a dir, que no se substitueixin tots de cop</w:t>
      </w:r>
      <w:r w:rsidR="00CD5D1D">
        <w:rPr>
          <w:rFonts w:ascii="Arial" w:hAnsi="Arial" w:cs="Arial"/>
        </w:rPr>
        <w:t>,</w:t>
      </w:r>
      <w:r w:rsidR="001E2E44">
        <w:rPr>
          <w:rFonts w:ascii="Arial" w:hAnsi="Arial" w:cs="Arial"/>
        </w:rPr>
        <w:t xml:space="preserve"> ni que l’arbreda resultant sigui de menys qualitat.</w:t>
      </w:r>
    </w:p>
    <w:p w14:paraId="6BC6AC63" w14:textId="77777777" w:rsidR="00FE6351" w:rsidRPr="00FE6351" w:rsidRDefault="00FE6351" w:rsidP="00FE6351">
      <w:pPr>
        <w:pStyle w:val="Prrafodelista"/>
        <w:rPr>
          <w:rFonts w:ascii="Arial" w:hAnsi="Arial" w:cs="Arial"/>
        </w:rPr>
      </w:pPr>
    </w:p>
    <w:p w14:paraId="33E17808" w14:textId="0884E07B" w:rsidR="00FE6351" w:rsidRDefault="00FE6351" w:rsidP="005214E9">
      <w:pPr>
        <w:pStyle w:val="Prrafodelista"/>
        <w:numPr>
          <w:ilvl w:val="1"/>
          <w:numId w:val="2"/>
        </w:numPr>
        <w:jc w:val="both"/>
        <w:rPr>
          <w:rFonts w:ascii="Arial" w:hAnsi="Arial" w:cs="Arial"/>
        </w:rPr>
      </w:pPr>
      <w:r>
        <w:rPr>
          <w:rFonts w:ascii="Arial" w:hAnsi="Arial" w:cs="Arial"/>
        </w:rPr>
        <w:t>Que el manteniment i el consum de la instal·lació d’enllumenat i dels carregadors elèctrics vagi a càrrec de qui obtingui la llicència, tal com es determina per a la neteja i el manteniment de l’aparcament.</w:t>
      </w:r>
    </w:p>
    <w:p w14:paraId="2D848793" w14:textId="77777777" w:rsidR="00FE6351" w:rsidRPr="00FE6351" w:rsidRDefault="00FE6351" w:rsidP="00FE6351">
      <w:pPr>
        <w:pStyle w:val="Prrafodelista"/>
        <w:rPr>
          <w:rFonts w:ascii="Arial" w:hAnsi="Arial" w:cs="Arial"/>
        </w:rPr>
      </w:pPr>
    </w:p>
    <w:p w14:paraId="00DCB125" w14:textId="6F0639B8" w:rsidR="00FE6351" w:rsidRDefault="00FE6351" w:rsidP="005214E9">
      <w:pPr>
        <w:pStyle w:val="Prrafodelista"/>
        <w:numPr>
          <w:ilvl w:val="1"/>
          <w:numId w:val="2"/>
        </w:numPr>
        <w:jc w:val="both"/>
        <w:rPr>
          <w:rFonts w:ascii="Arial" w:hAnsi="Arial" w:cs="Arial"/>
        </w:rPr>
      </w:pPr>
      <w:r>
        <w:rPr>
          <w:rFonts w:ascii="Arial" w:hAnsi="Arial" w:cs="Arial"/>
        </w:rPr>
        <w:t>Que no es permeti la col·locació de carrets de la compra ni de cap altre element estrictament vinculat a l’activitat comercial de Mercadona SA, que disposa d’espai suficient per acollir-los</w:t>
      </w:r>
      <w:r w:rsidR="002E33A4">
        <w:rPr>
          <w:rFonts w:ascii="Arial" w:hAnsi="Arial" w:cs="Arial"/>
        </w:rPr>
        <w:t xml:space="preserve"> a </w:t>
      </w:r>
      <w:r w:rsidR="00656D55">
        <w:rPr>
          <w:rFonts w:ascii="Arial" w:hAnsi="Arial" w:cs="Arial"/>
        </w:rPr>
        <w:t xml:space="preserve">les </w:t>
      </w:r>
      <w:r w:rsidR="002E33A4">
        <w:rPr>
          <w:rFonts w:ascii="Arial" w:hAnsi="Arial" w:cs="Arial"/>
        </w:rPr>
        <w:t>seves instal·lacions privades</w:t>
      </w:r>
      <w:r>
        <w:rPr>
          <w:rFonts w:ascii="Arial" w:hAnsi="Arial" w:cs="Arial"/>
        </w:rPr>
        <w:t>.</w:t>
      </w:r>
    </w:p>
    <w:p w14:paraId="265B7289" w14:textId="77777777" w:rsidR="00A73D98" w:rsidRPr="00A73D98" w:rsidRDefault="00A73D98" w:rsidP="00A73D98">
      <w:pPr>
        <w:pStyle w:val="Prrafodelista"/>
        <w:rPr>
          <w:rFonts w:ascii="Arial" w:hAnsi="Arial" w:cs="Arial"/>
        </w:rPr>
      </w:pPr>
    </w:p>
    <w:p w14:paraId="6211232F" w14:textId="77777777" w:rsidR="00A73D98" w:rsidRDefault="00A73D98" w:rsidP="00A73D98">
      <w:pPr>
        <w:pStyle w:val="Prrafodelista"/>
        <w:numPr>
          <w:ilvl w:val="1"/>
          <w:numId w:val="2"/>
        </w:numPr>
        <w:jc w:val="both"/>
        <w:rPr>
          <w:rFonts w:ascii="Arial" w:hAnsi="Arial" w:cs="Arial"/>
        </w:rPr>
      </w:pPr>
      <w:r>
        <w:rPr>
          <w:rFonts w:ascii="Arial" w:hAnsi="Arial" w:cs="Arial"/>
        </w:rPr>
        <w:t>Que les places d’aparcament per a bicicletes que, d’acord amb l’</w:t>
      </w:r>
      <w:r w:rsidRPr="00A73D98">
        <w:rPr>
          <w:rFonts w:ascii="Arial" w:hAnsi="Arial" w:cs="Arial"/>
        </w:rPr>
        <w:t>Ordenança reguladora de les condicions dels aparcaments</w:t>
      </w:r>
      <w:r>
        <w:rPr>
          <w:rFonts w:ascii="Arial" w:hAnsi="Arial" w:cs="Arial"/>
        </w:rPr>
        <w:t>, l’aparcament ha de tenir, siguin del tipus U-invertida tal com recomana el Pla Estratègic de la Bicicleta de Vic, i així consti a les condicions per a la llicència d’ús comú especial.</w:t>
      </w:r>
    </w:p>
    <w:p w14:paraId="467FBAB5" w14:textId="77777777" w:rsidR="00A73D98" w:rsidRPr="00A73D98" w:rsidRDefault="00A73D98" w:rsidP="00A73D98">
      <w:pPr>
        <w:pStyle w:val="Prrafodelista"/>
        <w:rPr>
          <w:rFonts w:ascii="Arial" w:hAnsi="Arial" w:cs="Arial"/>
        </w:rPr>
      </w:pPr>
    </w:p>
    <w:p w14:paraId="462E3C00" w14:textId="2815A345" w:rsidR="00A73D98" w:rsidRPr="00990459" w:rsidRDefault="00A73D98" w:rsidP="00990459">
      <w:pPr>
        <w:pStyle w:val="Prrafodelista"/>
        <w:numPr>
          <w:ilvl w:val="1"/>
          <w:numId w:val="2"/>
        </w:numPr>
        <w:jc w:val="both"/>
        <w:rPr>
          <w:rFonts w:ascii="Tahoma" w:hAnsi="Tahoma" w:cs="Tahoma"/>
        </w:rPr>
      </w:pPr>
      <w:r>
        <w:rPr>
          <w:rFonts w:ascii="Arial" w:hAnsi="Arial" w:cs="Arial"/>
        </w:rPr>
        <w:t>D</w:t>
      </w:r>
      <w:r w:rsidRPr="00A73D98">
        <w:rPr>
          <w:rFonts w:ascii="Arial" w:hAnsi="Arial" w:cs="Arial"/>
        </w:rPr>
        <w:t xml:space="preserve">’acord amb la </w:t>
      </w:r>
      <w:r w:rsidRPr="005D74F1">
        <w:rPr>
          <w:rFonts w:ascii="Arial" w:hAnsi="Arial" w:cs="Arial"/>
        </w:rPr>
        <w:t xml:space="preserve">mesura 3.7 </w:t>
      </w:r>
      <w:r w:rsidRPr="005D74F1">
        <w:rPr>
          <w:rFonts w:ascii="Arial" w:hAnsi="Arial" w:cs="Arial"/>
          <w:i/>
          <w:iCs/>
        </w:rPr>
        <w:t>Desenvolupar l’estratègia SMART City de Vic en l’àmbit de la mobilitat urbana</w:t>
      </w:r>
      <w:r w:rsidRPr="005D74F1">
        <w:rPr>
          <w:rFonts w:ascii="Arial" w:hAnsi="Arial" w:cs="Arial"/>
        </w:rPr>
        <w:t xml:space="preserve"> del Pla de Mobilitat Urbana Sostenible i </w:t>
      </w:r>
      <w:r w:rsidR="00990459" w:rsidRPr="005D74F1">
        <w:rPr>
          <w:rFonts w:ascii="Arial" w:hAnsi="Arial" w:cs="Arial"/>
        </w:rPr>
        <w:t xml:space="preserve">l’acció E0.7. </w:t>
      </w:r>
      <w:r w:rsidR="00990459" w:rsidRPr="005D74F1">
        <w:rPr>
          <w:rFonts w:ascii="Arial" w:hAnsi="Arial" w:cs="Arial"/>
          <w:i/>
          <w:iCs/>
        </w:rPr>
        <w:t>Impulsar estratègies de digitalització del conjunt de xarxes de mobilitat dels polígons i obtenció d’informació en temps real d’alguns aspectes claus (aparcament, transport públic, vehicles pesants...)</w:t>
      </w:r>
      <w:r w:rsidR="00990459" w:rsidRPr="005D74F1">
        <w:rPr>
          <w:rFonts w:ascii="Arial" w:hAnsi="Arial" w:cs="Arial"/>
        </w:rPr>
        <w:t xml:space="preserve"> de l’Estratègia de mobilitat sostenible als polígons d’activitat</w:t>
      </w:r>
      <w:r w:rsidR="00990459">
        <w:rPr>
          <w:rFonts w:ascii="Arial" w:hAnsi="Arial" w:cs="Arial"/>
        </w:rPr>
        <w:t xml:space="preserve"> econòmica de Gurb i Vic,</w:t>
      </w:r>
      <w:r w:rsidR="00990459">
        <w:rPr>
          <w:rFonts w:ascii="Tahoma" w:hAnsi="Tahoma" w:cs="Tahoma"/>
        </w:rPr>
        <w:t xml:space="preserve"> </w:t>
      </w:r>
      <w:r w:rsidRPr="00990459">
        <w:rPr>
          <w:rFonts w:ascii="Tahoma" w:hAnsi="Tahoma" w:cs="Tahoma"/>
        </w:rPr>
        <w:t>que l’aparcament estigui dotat de tots els mitjans necessaris per oferir la informació a temps real de l’ocupació de l’aparcament i que la instal·lació i manteniment d’aquests vagin a càrrec de qui obtingui la llicència.</w:t>
      </w:r>
    </w:p>
    <w:p w14:paraId="603E6ED8" w14:textId="77777777" w:rsidR="00FE6351" w:rsidRPr="00FE6351" w:rsidRDefault="00FE6351" w:rsidP="00FE6351">
      <w:pPr>
        <w:pStyle w:val="Prrafodelista"/>
        <w:rPr>
          <w:rFonts w:ascii="Arial" w:hAnsi="Arial" w:cs="Arial"/>
        </w:rPr>
      </w:pPr>
    </w:p>
    <w:p w14:paraId="4D3D7079" w14:textId="147CD35C" w:rsidR="00FE6351" w:rsidRPr="00FE6351" w:rsidRDefault="00FE6351" w:rsidP="00FE6351">
      <w:pPr>
        <w:pStyle w:val="Prrafodelista"/>
        <w:numPr>
          <w:ilvl w:val="1"/>
          <w:numId w:val="2"/>
        </w:numPr>
        <w:jc w:val="both"/>
        <w:rPr>
          <w:rFonts w:ascii="Arial" w:hAnsi="Arial" w:cs="Arial"/>
        </w:rPr>
      </w:pPr>
      <w:r>
        <w:rPr>
          <w:rFonts w:ascii="Arial" w:hAnsi="Arial" w:cs="Arial"/>
        </w:rPr>
        <w:t>En cas que l’Ajuntament</w:t>
      </w:r>
      <w:r w:rsidR="00A73D98">
        <w:rPr>
          <w:rFonts w:ascii="Arial" w:hAnsi="Arial" w:cs="Arial"/>
        </w:rPr>
        <w:t>, per a la desestimació del punt primer de la present al·legació,</w:t>
      </w:r>
      <w:r>
        <w:rPr>
          <w:rFonts w:ascii="Arial" w:hAnsi="Arial" w:cs="Arial"/>
        </w:rPr>
        <w:t xml:space="preserve"> interpreti que l’aparcament en qüestió forma part de la mesura “3.2 </w:t>
      </w:r>
      <w:r w:rsidRPr="00FE6351">
        <w:rPr>
          <w:rFonts w:ascii="Arial" w:hAnsi="Arial" w:cs="Arial"/>
        </w:rPr>
        <w:t>Crear aparcaments de dissuasió als principals</w:t>
      </w:r>
      <w:r>
        <w:rPr>
          <w:rFonts w:ascii="Arial" w:hAnsi="Arial" w:cs="Arial"/>
        </w:rPr>
        <w:t xml:space="preserve"> </w:t>
      </w:r>
      <w:r w:rsidRPr="00FE6351">
        <w:rPr>
          <w:rFonts w:ascii="Arial" w:hAnsi="Arial" w:cs="Arial"/>
        </w:rPr>
        <w:t>accessos viaris de la ciutat</w:t>
      </w:r>
      <w:r>
        <w:rPr>
          <w:rFonts w:ascii="Arial" w:hAnsi="Arial" w:cs="Arial"/>
        </w:rPr>
        <w:t>”</w:t>
      </w:r>
      <w:r w:rsidR="00F21772">
        <w:rPr>
          <w:rFonts w:ascii="Arial" w:hAnsi="Arial" w:cs="Arial"/>
        </w:rPr>
        <w:t xml:space="preserve"> del PMUS</w:t>
      </w:r>
      <w:r w:rsidR="002E33A4">
        <w:rPr>
          <w:rFonts w:ascii="Arial" w:hAnsi="Arial" w:cs="Arial"/>
        </w:rPr>
        <w:t>, la qual preveu únicament aparcaments paisatgístics</w:t>
      </w:r>
      <w:r>
        <w:rPr>
          <w:rFonts w:ascii="Arial" w:hAnsi="Arial" w:cs="Arial"/>
        </w:rPr>
        <w:t xml:space="preserve">, </w:t>
      </w:r>
      <w:r w:rsidR="00A73D98">
        <w:rPr>
          <w:rFonts w:ascii="Arial" w:hAnsi="Arial" w:cs="Arial"/>
        </w:rPr>
        <w:t xml:space="preserve">demanem </w:t>
      </w:r>
      <w:r>
        <w:rPr>
          <w:rFonts w:ascii="Arial" w:hAnsi="Arial" w:cs="Arial"/>
        </w:rPr>
        <w:t xml:space="preserve">que aleshores l’aparcament </w:t>
      </w:r>
      <w:r w:rsidR="002E33A4">
        <w:rPr>
          <w:rFonts w:ascii="Arial" w:hAnsi="Arial" w:cs="Arial"/>
        </w:rPr>
        <w:t>compleixi amb el que estableix l’</w:t>
      </w:r>
      <w:r w:rsidR="002E33A4" w:rsidRPr="002E33A4">
        <w:rPr>
          <w:rFonts w:ascii="Arial" w:hAnsi="Arial" w:cs="Arial"/>
        </w:rPr>
        <w:t xml:space="preserve">Article 16 </w:t>
      </w:r>
      <w:r w:rsidR="002E33A4" w:rsidRPr="000E259C">
        <w:rPr>
          <w:rFonts w:ascii="Arial" w:hAnsi="Arial" w:cs="Arial"/>
          <w:i/>
          <w:iCs/>
        </w:rPr>
        <w:t xml:space="preserve">Condicions de disseny </w:t>
      </w:r>
      <w:r w:rsidR="002E33A4">
        <w:rPr>
          <w:rFonts w:ascii="Arial" w:hAnsi="Arial" w:cs="Arial"/>
        </w:rPr>
        <w:t>de l’</w:t>
      </w:r>
      <w:r w:rsidR="002E33A4" w:rsidRPr="002E33A4">
        <w:rPr>
          <w:rFonts w:ascii="Arial" w:hAnsi="Arial" w:cs="Arial"/>
        </w:rPr>
        <w:t>Ordenança</w:t>
      </w:r>
      <w:r w:rsidR="002E33A4">
        <w:rPr>
          <w:rFonts w:ascii="Arial" w:hAnsi="Arial" w:cs="Arial"/>
        </w:rPr>
        <w:t xml:space="preserve"> </w:t>
      </w:r>
      <w:r w:rsidR="002E33A4" w:rsidRPr="002E33A4">
        <w:rPr>
          <w:rFonts w:ascii="Arial" w:hAnsi="Arial" w:cs="Arial"/>
        </w:rPr>
        <w:t>reguladora de les condicions dels aparcaments</w:t>
      </w:r>
      <w:r w:rsidR="002E33A4">
        <w:rPr>
          <w:rFonts w:ascii="Arial" w:hAnsi="Arial" w:cs="Arial"/>
        </w:rPr>
        <w:t xml:space="preserve"> del POUM de Vic</w:t>
      </w:r>
      <w:r w:rsidR="00656D55">
        <w:rPr>
          <w:rFonts w:ascii="Arial" w:hAnsi="Arial" w:cs="Arial"/>
        </w:rPr>
        <w:t>, sobre els aparcaments paisatgístics</w:t>
      </w:r>
      <w:r w:rsidR="002E33A4">
        <w:rPr>
          <w:rFonts w:ascii="Arial" w:hAnsi="Arial" w:cs="Arial"/>
        </w:rPr>
        <w:t>.</w:t>
      </w:r>
    </w:p>
    <w:p w14:paraId="4D502B6D" w14:textId="77777777" w:rsidR="00BF42AF" w:rsidRDefault="00BF42AF" w:rsidP="007624C2">
      <w:pPr>
        <w:jc w:val="both"/>
        <w:rPr>
          <w:rFonts w:ascii="Arial" w:hAnsi="Arial" w:cs="Arial"/>
        </w:rPr>
      </w:pPr>
    </w:p>
    <w:p w14:paraId="428D8E6B" w14:textId="0ABC506E" w:rsidR="00BF42AF" w:rsidRDefault="00BF42AF" w:rsidP="007624C2">
      <w:pPr>
        <w:jc w:val="both"/>
        <w:rPr>
          <w:rFonts w:ascii="Arial" w:hAnsi="Arial" w:cs="Arial"/>
        </w:rPr>
      </w:pPr>
      <w:r>
        <w:rPr>
          <w:rFonts w:ascii="Arial" w:hAnsi="Arial" w:cs="Arial"/>
        </w:rPr>
        <w:t xml:space="preserve">Vic, </w:t>
      </w:r>
      <w:r w:rsidR="005D74F1">
        <w:rPr>
          <w:rFonts w:ascii="Arial" w:hAnsi="Arial" w:cs="Arial"/>
        </w:rPr>
        <w:t>___</w:t>
      </w:r>
      <w:r>
        <w:rPr>
          <w:rFonts w:ascii="Arial" w:hAnsi="Arial" w:cs="Arial"/>
        </w:rPr>
        <w:t xml:space="preserve"> de </w:t>
      </w:r>
      <w:r w:rsidR="00A91F21">
        <w:rPr>
          <w:rFonts w:ascii="Arial" w:hAnsi="Arial" w:cs="Arial"/>
        </w:rPr>
        <w:t>gener de 2024</w:t>
      </w:r>
    </w:p>
    <w:p w14:paraId="55C25379" w14:textId="77777777" w:rsidR="00BF42AF" w:rsidRDefault="00BF42AF" w:rsidP="007624C2">
      <w:pPr>
        <w:jc w:val="both"/>
        <w:rPr>
          <w:rFonts w:ascii="Arial" w:hAnsi="Arial" w:cs="Arial"/>
        </w:rPr>
      </w:pPr>
    </w:p>
    <w:p w14:paraId="28FE9A18" w14:textId="53AD7C9B" w:rsidR="00BF42AF" w:rsidRDefault="00BF42AF" w:rsidP="007624C2">
      <w:pPr>
        <w:jc w:val="both"/>
        <w:rPr>
          <w:rFonts w:ascii="Arial" w:hAnsi="Arial" w:cs="Arial"/>
        </w:rPr>
      </w:pPr>
      <w:r>
        <w:rPr>
          <w:rFonts w:ascii="Arial" w:hAnsi="Arial" w:cs="Arial"/>
        </w:rPr>
        <w:t>Signatura:</w:t>
      </w:r>
    </w:p>
    <w:p w14:paraId="69C9AB5C" w14:textId="77777777" w:rsidR="00BF42AF" w:rsidRDefault="00BF42AF" w:rsidP="007624C2">
      <w:pPr>
        <w:jc w:val="both"/>
        <w:rPr>
          <w:rFonts w:ascii="Arial" w:hAnsi="Arial" w:cs="Arial"/>
        </w:rPr>
      </w:pPr>
    </w:p>
    <w:p w14:paraId="7132E300" w14:textId="77777777" w:rsidR="00BF42AF" w:rsidRDefault="00BF42AF" w:rsidP="007624C2">
      <w:pPr>
        <w:jc w:val="both"/>
        <w:rPr>
          <w:rFonts w:ascii="Arial" w:hAnsi="Arial" w:cs="Arial"/>
        </w:rPr>
      </w:pPr>
    </w:p>
    <w:p w14:paraId="234CD924" w14:textId="77777777" w:rsidR="00BF42AF" w:rsidRDefault="00BF42AF" w:rsidP="007624C2">
      <w:pPr>
        <w:jc w:val="both"/>
        <w:rPr>
          <w:rFonts w:ascii="Arial" w:hAnsi="Arial" w:cs="Arial"/>
        </w:rPr>
      </w:pPr>
    </w:p>
    <w:p w14:paraId="7C9C1D90" w14:textId="77777777" w:rsidR="00BF42AF" w:rsidRDefault="00BF42AF" w:rsidP="007624C2">
      <w:pPr>
        <w:jc w:val="both"/>
        <w:rPr>
          <w:rFonts w:ascii="Arial" w:hAnsi="Arial" w:cs="Arial"/>
        </w:rPr>
      </w:pPr>
    </w:p>
    <w:p w14:paraId="4774CA32" w14:textId="78BFCD46" w:rsidR="00BF42AF" w:rsidRPr="007624C2" w:rsidRDefault="00BF42AF" w:rsidP="007624C2">
      <w:pPr>
        <w:jc w:val="both"/>
        <w:rPr>
          <w:rFonts w:ascii="Arial" w:hAnsi="Arial" w:cs="Arial"/>
        </w:rPr>
      </w:pPr>
      <w:r>
        <w:rPr>
          <w:rFonts w:ascii="Arial" w:hAnsi="Arial" w:cs="Arial"/>
        </w:rPr>
        <w:t>AJUNTAMENT DE VIC</w:t>
      </w:r>
    </w:p>
    <w:sectPr w:rsidR="00BF42AF" w:rsidRPr="00762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7C7C"/>
    <w:multiLevelType w:val="hybridMultilevel"/>
    <w:tmpl w:val="62F481B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E27B24"/>
    <w:multiLevelType w:val="hybridMultilevel"/>
    <w:tmpl w:val="DD1058E8"/>
    <w:lvl w:ilvl="0" w:tplc="771C12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AB3EFD"/>
    <w:multiLevelType w:val="hybridMultilevel"/>
    <w:tmpl w:val="D366B060"/>
    <w:lvl w:ilvl="0" w:tplc="90F44288">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954512">
    <w:abstractNumId w:val="1"/>
  </w:num>
  <w:num w:numId="2" w16cid:durableId="45884942">
    <w:abstractNumId w:val="0"/>
  </w:num>
  <w:num w:numId="3" w16cid:durableId="1219510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49"/>
    <w:rsid w:val="00024949"/>
    <w:rsid w:val="000E259C"/>
    <w:rsid w:val="00123585"/>
    <w:rsid w:val="001E2E44"/>
    <w:rsid w:val="00206E09"/>
    <w:rsid w:val="00247CF4"/>
    <w:rsid w:val="002C4040"/>
    <w:rsid w:val="002E33A4"/>
    <w:rsid w:val="004948CC"/>
    <w:rsid w:val="004C091E"/>
    <w:rsid w:val="005B0335"/>
    <w:rsid w:val="005D74F1"/>
    <w:rsid w:val="00656D55"/>
    <w:rsid w:val="006B6E5A"/>
    <w:rsid w:val="00736E6A"/>
    <w:rsid w:val="00746BF9"/>
    <w:rsid w:val="0076207C"/>
    <w:rsid w:val="007624C2"/>
    <w:rsid w:val="00766639"/>
    <w:rsid w:val="007E4F04"/>
    <w:rsid w:val="007F45DE"/>
    <w:rsid w:val="00990459"/>
    <w:rsid w:val="00993D58"/>
    <w:rsid w:val="00A73D98"/>
    <w:rsid w:val="00A84FBB"/>
    <w:rsid w:val="00A91F21"/>
    <w:rsid w:val="00B875AC"/>
    <w:rsid w:val="00BF42AF"/>
    <w:rsid w:val="00C35A65"/>
    <w:rsid w:val="00C6140F"/>
    <w:rsid w:val="00C6799F"/>
    <w:rsid w:val="00CC257B"/>
    <w:rsid w:val="00CD5D1D"/>
    <w:rsid w:val="00CF3202"/>
    <w:rsid w:val="00D13F96"/>
    <w:rsid w:val="00D300B9"/>
    <w:rsid w:val="00D457DA"/>
    <w:rsid w:val="00DD706D"/>
    <w:rsid w:val="00E34B08"/>
    <w:rsid w:val="00EA3ABB"/>
    <w:rsid w:val="00F21772"/>
    <w:rsid w:val="00F82CA0"/>
    <w:rsid w:val="00F90829"/>
    <w:rsid w:val="00FE6351"/>
    <w:rsid w:val="00FF4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0A1C"/>
  <w15:chartTrackingRefBased/>
  <w15:docId w15:val="{DAE4F509-B89F-4478-8712-20411C43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49"/>
    <w:rPr>
      <w:kern w:val="0"/>
      <w:lang w:val="ca-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4</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 Vic</dc:creator>
  <cp:keywords/>
  <dc:description/>
  <cp:lastModifiedBy>Arnau Comajoan Cara</cp:lastModifiedBy>
  <cp:revision>15</cp:revision>
  <dcterms:created xsi:type="dcterms:W3CDTF">2023-12-14T10:01:00Z</dcterms:created>
  <dcterms:modified xsi:type="dcterms:W3CDTF">2024-01-23T09:01:00Z</dcterms:modified>
</cp:coreProperties>
</file>